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F6EF" w14:textId="55AE75FB" w:rsidR="00962EEA" w:rsidRDefault="00962EEA" w:rsidP="00962EEA">
      <w:pPr>
        <w:jc w:val="center"/>
        <w:rPr>
          <w:b/>
          <w:bCs/>
        </w:rPr>
      </w:pPr>
      <w:r>
        <w:rPr>
          <w:b/>
          <w:bCs/>
        </w:rPr>
        <w:t>NORTH HIGHLANDS RECREATION AND PARK DISTRICT</w:t>
      </w:r>
    </w:p>
    <w:p w14:paraId="76BD949F" w14:textId="2EB791E9" w:rsidR="002E363D" w:rsidRDefault="002E363D" w:rsidP="00962EEA">
      <w:pPr>
        <w:jc w:val="center"/>
        <w:rPr>
          <w:b/>
          <w:bCs/>
        </w:rPr>
      </w:pPr>
      <w:r w:rsidRPr="002E363D">
        <w:rPr>
          <w:b/>
          <w:bCs/>
        </w:rPr>
        <w:t>Request for Proposal (RFP)</w:t>
      </w:r>
    </w:p>
    <w:p w14:paraId="5759707F" w14:textId="77777777" w:rsidR="00962EEA" w:rsidRPr="002E363D" w:rsidRDefault="00962EEA" w:rsidP="00962EEA">
      <w:pPr>
        <w:jc w:val="center"/>
        <w:rPr>
          <w:b/>
          <w:bCs/>
        </w:rPr>
      </w:pPr>
    </w:p>
    <w:p w14:paraId="0BB413E6" w14:textId="01643D5D" w:rsidR="002E363D" w:rsidRPr="002E363D" w:rsidRDefault="002E363D" w:rsidP="002E363D">
      <w:r w:rsidRPr="002E363D">
        <w:rPr>
          <w:b/>
          <w:bCs/>
        </w:rPr>
        <w:t>Project Name</w:t>
      </w:r>
      <w:r w:rsidRPr="002E363D">
        <w:t xml:space="preserve">: </w:t>
      </w:r>
      <w:r w:rsidR="009775E6">
        <w:t>Freedom</w:t>
      </w:r>
      <w:r w:rsidRPr="002E363D">
        <w:t xml:space="preserve"> Park</w:t>
      </w:r>
      <w:r w:rsidR="009775E6">
        <w:t xml:space="preserve"> Update</w:t>
      </w:r>
      <w:r w:rsidRPr="002E363D">
        <w:t xml:space="preserve"> Project – </w:t>
      </w:r>
      <w:r w:rsidR="00294128">
        <w:t>3 bay swing set with incorporated shade</w:t>
      </w:r>
      <w:r w:rsidRPr="002E363D">
        <w:br/>
      </w:r>
      <w:r w:rsidRPr="002E363D">
        <w:rPr>
          <w:b/>
          <w:bCs/>
        </w:rPr>
        <w:t>Location</w:t>
      </w:r>
      <w:r w:rsidRPr="002E363D">
        <w:t xml:space="preserve">: </w:t>
      </w:r>
      <w:r w:rsidR="009775E6">
        <w:t>Freedom</w:t>
      </w:r>
      <w:r w:rsidRPr="002E363D">
        <w:t xml:space="preserve"> Park, North Highlands Recreation and Park District</w:t>
      </w:r>
      <w:r w:rsidRPr="002E363D">
        <w:br/>
      </w:r>
      <w:r w:rsidRPr="002E363D">
        <w:rPr>
          <w:b/>
          <w:bCs/>
        </w:rPr>
        <w:t>Submission Deadline</w:t>
      </w:r>
      <w:r w:rsidRPr="002E363D">
        <w:t xml:space="preserve">: </w:t>
      </w:r>
      <w:r w:rsidR="00294128">
        <w:t>March 25</w:t>
      </w:r>
      <w:r w:rsidR="009775E6">
        <w:t>, 2026</w:t>
      </w:r>
      <w:r w:rsidR="00BC26ED">
        <w:pict w14:anchorId="6A7A73E9">
          <v:rect id="_x0000_i1025" style="width:0;height:1.5pt" o:hralign="center" o:hrstd="t" o:hr="t" fillcolor="#a0a0a0" stroked="f"/>
        </w:pict>
      </w:r>
    </w:p>
    <w:p w14:paraId="166C0DC3" w14:textId="77777777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1. Project Overview</w:t>
      </w:r>
    </w:p>
    <w:p w14:paraId="4A58B5F3" w14:textId="640CB3C7" w:rsidR="002E363D" w:rsidRPr="002E363D" w:rsidRDefault="002E363D" w:rsidP="002E363D">
      <w:r w:rsidRPr="002E363D">
        <w:t xml:space="preserve">The North Highlands Recreation and Park District (NHRPD) is seeking proposals from qualified contractors </w:t>
      </w:r>
      <w:r w:rsidR="009775E6">
        <w:t xml:space="preserve">to replace </w:t>
      </w:r>
      <w:r w:rsidR="00294128">
        <w:t>a worn swing set.  The swing set must include inclusive swings, generational swings, and standard belt swings.  The swing set must also have integrated shade.</w:t>
      </w:r>
    </w:p>
    <w:p w14:paraId="48490963" w14:textId="77777777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2. Design Requirements</w:t>
      </w:r>
    </w:p>
    <w:p w14:paraId="34F9FA33" w14:textId="77777777" w:rsidR="002E363D" w:rsidRPr="002E363D" w:rsidRDefault="002E363D" w:rsidP="002E363D">
      <w:r w:rsidRPr="002E363D">
        <w:t>The proposed playground must include the following elements:</w:t>
      </w:r>
    </w:p>
    <w:p w14:paraId="75004B32" w14:textId="6B69041A" w:rsidR="002E363D" w:rsidRPr="002E363D" w:rsidRDefault="002E363D" w:rsidP="002E363D">
      <w:pPr>
        <w:numPr>
          <w:ilvl w:val="0"/>
          <w:numId w:val="1"/>
        </w:numPr>
      </w:pPr>
      <w:r w:rsidRPr="002E363D">
        <w:rPr>
          <w:b/>
          <w:bCs/>
        </w:rPr>
        <w:t>Colors</w:t>
      </w:r>
      <w:r w:rsidRPr="002E363D">
        <w:t xml:space="preserve">: </w:t>
      </w:r>
      <w:r w:rsidR="009775E6">
        <w:t>Replacement parts must match the current play structure</w:t>
      </w:r>
      <w:r w:rsidR="008F3335">
        <w:t xml:space="preserve"> </w:t>
      </w:r>
      <w:r w:rsidR="008F3335" w:rsidRPr="008F3335">
        <w:rPr>
          <w:b/>
          <w:bCs/>
        </w:rPr>
        <w:t>(R,W,B)</w:t>
      </w:r>
    </w:p>
    <w:p w14:paraId="2751A0BF" w14:textId="3170A346" w:rsidR="002E363D" w:rsidRPr="002E363D" w:rsidRDefault="002E363D" w:rsidP="002E363D">
      <w:pPr>
        <w:numPr>
          <w:ilvl w:val="0"/>
          <w:numId w:val="1"/>
        </w:numPr>
      </w:pPr>
      <w:r w:rsidRPr="002E363D">
        <w:rPr>
          <w:b/>
          <w:bCs/>
        </w:rPr>
        <w:t>Themes</w:t>
      </w:r>
      <w:r w:rsidRPr="002E363D">
        <w:t xml:space="preserve">: Design should integrate </w:t>
      </w:r>
      <w:r w:rsidR="009775E6">
        <w:rPr>
          <w:b/>
          <w:bCs/>
        </w:rPr>
        <w:t>space, space travel, and planets.</w:t>
      </w:r>
    </w:p>
    <w:p w14:paraId="674BB730" w14:textId="77777777" w:rsidR="002E363D" w:rsidRPr="002E363D" w:rsidRDefault="002E363D" w:rsidP="002E363D">
      <w:pPr>
        <w:numPr>
          <w:ilvl w:val="0"/>
          <w:numId w:val="1"/>
        </w:numPr>
      </w:pPr>
      <w:r w:rsidRPr="002E363D">
        <w:rPr>
          <w:b/>
          <w:bCs/>
        </w:rPr>
        <w:t>Surfacing</w:t>
      </w:r>
      <w:r w:rsidRPr="002E363D">
        <w:t xml:space="preserve">: Use </w:t>
      </w:r>
      <w:r w:rsidRPr="002E363D">
        <w:rPr>
          <w:b/>
          <w:bCs/>
        </w:rPr>
        <w:t>engineered wood fiber</w:t>
      </w:r>
      <w:r w:rsidRPr="002E363D">
        <w:t xml:space="preserve"> for a safe and accessible drop surface.</w:t>
      </w:r>
    </w:p>
    <w:p w14:paraId="0407CD8A" w14:textId="77777777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3. Compliance Requirements</w:t>
      </w:r>
    </w:p>
    <w:p w14:paraId="3A64CF72" w14:textId="77777777" w:rsidR="002E363D" w:rsidRPr="002E363D" w:rsidRDefault="002E363D" w:rsidP="002E363D">
      <w:r w:rsidRPr="002E363D">
        <w:t>All work must adhere to:</w:t>
      </w:r>
    </w:p>
    <w:p w14:paraId="4877179D" w14:textId="77777777" w:rsidR="002E363D" w:rsidRPr="002E363D" w:rsidRDefault="002E363D" w:rsidP="002E363D">
      <w:pPr>
        <w:numPr>
          <w:ilvl w:val="0"/>
          <w:numId w:val="2"/>
        </w:numPr>
      </w:pPr>
      <w:r w:rsidRPr="002E363D">
        <w:rPr>
          <w:b/>
          <w:bCs/>
        </w:rPr>
        <w:t>Title 2, CFR, sections 200.317 through 200.327</w:t>
      </w:r>
      <w:r w:rsidRPr="002E363D">
        <w:t>, which cover federal procurement standards, including competition, cost and pricing, contract provisions, and required certifications.</w:t>
      </w:r>
    </w:p>
    <w:p w14:paraId="1BD1BBA7" w14:textId="77777777" w:rsidR="002E363D" w:rsidRPr="002E363D" w:rsidRDefault="002E363D" w:rsidP="002E363D">
      <w:pPr>
        <w:numPr>
          <w:ilvl w:val="0"/>
          <w:numId w:val="2"/>
        </w:numPr>
      </w:pPr>
      <w:r w:rsidRPr="002E363D">
        <w:rPr>
          <w:b/>
          <w:bCs/>
        </w:rPr>
        <w:t>Accessibility Standards</w:t>
      </w:r>
      <w:r w:rsidRPr="002E363D">
        <w:t>: Playground equipment and facilities must comply with ADA requirements for accessibility and inclusivity.</w:t>
      </w:r>
    </w:p>
    <w:p w14:paraId="3C39178D" w14:textId="77777777" w:rsidR="008F3335" w:rsidRDefault="008F3335" w:rsidP="002E363D">
      <w:pPr>
        <w:rPr>
          <w:b/>
          <w:bCs/>
        </w:rPr>
      </w:pPr>
    </w:p>
    <w:p w14:paraId="5818B26F" w14:textId="2F7BD221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4. Scope of Work</w:t>
      </w:r>
    </w:p>
    <w:p w14:paraId="46823214" w14:textId="77777777" w:rsidR="002E363D" w:rsidRPr="002E363D" w:rsidRDefault="002E363D" w:rsidP="002E363D">
      <w:r w:rsidRPr="002E363D">
        <w:t>The scope of work for this project includes:</w:t>
      </w:r>
    </w:p>
    <w:p w14:paraId="0BC7F65F" w14:textId="77777777" w:rsidR="002E363D" w:rsidRPr="002E363D" w:rsidRDefault="002E363D" w:rsidP="002E363D">
      <w:pPr>
        <w:numPr>
          <w:ilvl w:val="0"/>
          <w:numId w:val="3"/>
        </w:numPr>
      </w:pPr>
      <w:r w:rsidRPr="002E363D">
        <w:rPr>
          <w:b/>
          <w:bCs/>
        </w:rPr>
        <w:t>Design</w:t>
      </w:r>
      <w:r w:rsidRPr="002E363D">
        <w:t>: Develop final design plans that align with the stated themes, colors, and features.</w:t>
      </w:r>
    </w:p>
    <w:p w14:paraId="11434A78" w14:textId="79E674E4" w:rsidR="002E363D" w:rsidRPr="002E363D" w:rsidRDefault="002E363D" w:rsidP="002E363D">
      <w:pPr>
        <w:numPr>
          <w:ilvl w:val="0"/>
          <w:numId w:val="3"/>
        </w:numPr>
      </w:pPr>
      <w:r w:rsidRPr="002E363D">
        <w:rPr>
          <w:b/>
          <w:bCs/>
        </w:rPr>
        <w:t>Construction and Installation</w:t>
      </w:r>
      <w:r w:rsidRPr="002E363D">
        <w:t>: Install the playground equipment</w:t>
      </w:r>
      <w:r w:rsidR="00294128">
        <w:t>.</w:t>
      </w:r>
    </w:p>
    <w:p w14:paraId="5D8C9AA9" w14:textId="77777777" w:rsidR="002E363D" w:rsidRPr="002E363D" w:rsidRDefault="002E363D" w:rsidP="002E363D">
      <w:pPr>
        <w:numPr>
          <w:ilvl w:val="0"/>
          <w:numId w:val="3"/>
        </w:numPr>
      </w:pPr>
      <w:r w:rsidRPr="002E363D">
        <w:rPr>
          <w:b/>
          <w:bCs/>
        </w:rPr>
        <w:t>Site Preparation</w:t>
      </w:r>
      <w:r w:rsidRPr="002E363D">
        <w:t>: Prepare the site for installation, including clearing, grading, and any necessary groundwork.</w:t>
      </w:r>
    </w:p>
    <w:p w14:paraId="761620A7" w14:textId="77777777" w:rsidR="002E363D" w:rsidRPr="002E363D" w:rsidRDefault="002E363D" w:rsidP="002E363D">
      <w:pPr>
        <w:numPr>
          <w:ilvl w:val="0"/>
          <w:numId w:val="3"/>
        </w:numPr>
      </w:pPr>
      <w:r w:rsidRPr="002E363D">
        <w:rPr>
          <w:b/>
          <w:bCs/>
        </w:rPr>
        <w:t>Inspection and Compliance</w:t>
      </w:r>
      <w:r w:rsidRPr="002E363D">
        <w:t>: Coordinate inspections to ensure adherence to safety and compliance standards, including ADA and Title 2, CFR.</w:t>
      </w:r>
    </w:p>
    <w:p w14:paraId="61AED1A6" w14:textId="77777777" w:rsidR="00294128" w:rsidRDefault="00294128" w:rsidP="002E363D">
      <w:pPr>
        <w:rPr>
          <w:b/>
          <w:bCs/>
        </w:rPr>
      </w:pPr>
    </w:p>
    <w:p w14:paraId="49EFB003" w14:textId="191F528E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lastRenderedPageBreak/>
        <w:t>5. Proposal Submission Requirements</w:t>
      </w:r>
    </w:p>
    <w:p w14:paraId="0B403AFC" w14:textId="77777777" w:rsidR="002E363D" w:rsidRPr="002E363D" w:rsidRDefault="002E363D" w:rsidP="002E363D">
      <w:r w:rsidRPr="002E363D">
        <w:t>All proposals must include:</w:t>
      </w:r>
    </w:p>
    <w:p w14:paraId="3A238B7F" w14:textId="77777777" w:rsidR="002E363D" w:rsidRPr="002E363D" w:rsidRDefault="002E363D" w:rsidP="002E363D">
      <w:pPr>
        <w:numPr>
          <w:ilvl w:val="0"/>
          <w:numId w:val="4"/>
        </w:numPr>
      </w:pPr>
      <w:r w:rsidRPr="002E363D">
        <w:rPr>
          <w:b/>
          <w:bCs/>
        </w:rPr>
        <w:t>Project Approach and Timeline</w:t>
      </w:r>
      <w:r w:rsidRPr="002E363D">
        <w:t>: Detailed description of the approach, design ideas, and anticipated timeline.</w:t>
      </w:r>
    </w:p>
    <w:p w14:paraId="00AB5897" w14:textId="77777777" w:rsidR="002E363D" w:rsidRPr="002E363D" w:rsidRDefault="002E363D" w:rsidP="002E363D">
      <w:pPr>
        <w:numPr>
          <w:ilvl w:val="0"/>
          <w:numId w:val="4"/>
        </w:numPr>
      </w:pPr>
      <w:r w:rsidRPr="002E363D">
        <w:rPr>
          <w:b/>
          <w:bCs/>
        </w:rPr>
        <w:t>Qualifications and Experience</w:t>
      </w:r>
      <w:r w:rsidRPr="002E363D">
        <w:t>: Relevant project experience with photos and references.</w:t>
      </w:r>
    </w:p>
    <w:p w14:paraId="487236FA" w14:textId="77777777" w:rsidR="002E363D" w:rsidRPr="002E363D" w:rsidRDefault="002E363D" w:rsidP="002E363D">
      <w:pPr>
        <w:numPr>
          <w:ilvl w:val="0"/>
          <w:numId w:val="4"/>
        </w:numPr>
      </w:pPr>
      <w:r w:rsidRPr="002E363D">
        <w:rPr>
          <w:b/>
          <w:bCs/>
        </w:rPr>
        <w:t>Budget Estimate</w:t>
      </w:r>
      <w:r w:rsidRPr="002E363D">
        <w:t>: A detailed budget breakdown, including itemized costs for materials, labor, equipment, and any associated fees.</w:t>
      </w:r>
    </w:p>
    <w:p w14:paraId="60B3EF68" w14:textId="77777777" w:rsidR="002E363D" w:rsidRPr="002E363D" w:rsidRDefault="002E363D" w:rsidP="002E363D">
      <w:pPr>
        <w:numPr>
          <w:ilvl w:val="0"/>
          <w:numId w:val="4"/>
        </w:numPr>
      </w:pPr>
      <w:r w:rsidRPr="002E363D">
        <w:rPr>
          <w:b/>
          <w:bCs/>
        </w:rPr>
        <w:t>Compliance Documentation</w:t>
      </w:r>
      <w:r w:rsidRPr="002E363D">
        <w:t>: Certifications and documentation affirming compliance with Title 2, CFR sections 200.317-200.327.</w:t>
      </w:r>
    </w:p>
    <w:p w14:paraId="71F4653C" w14:textId="77777777" w:rsidR="002E363D" w:rsidRPr="002E363D" w:rsidRDefault="002E363D" w:rsidP="002E363D">
      <w:pPr>
        <w:numPr>
          <w:ilvl w:val="0"/>
          <w:numId w:val="4"/>
        </w:numPr>
      </w:pPr>
      <w:r w:rsidRPr="002E363D">
        <w:rPr>
          <w:b/>
          <w:bCs/>
        </w:rPr>
        <w:t>Proposed Maintenance Plan</w:t>
      </w:r>
      <w:r w:rsidRPr="002E363D">
        <w:t>: Recommendations for maintenance post-installation.</w:t>
      </w:r>
    </w:p>
    <w:p w14:paraId="47DCA3AF" w14:textId="77777777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6. Evaluation Criteria</w:t>
      </w:r>
    </w:p>
    <w:p w14:paraId="76805832" w14:textId="77777777" w:rsidR="002E363D" w:rsidRPr="002E363D" w:rsidRDefault="002E363D" w:rsidP="002E363D">
      <w:r w:rsidRPr="002E363D">
        <w:t>Proposals will be evaluated based on:</w:t>
      </w:r>
    </w:p>
    <w:p w14:paraId="34C47E62" w14:textId="6E3643E7" w:rsidR="002E363D" w:rsidRPr="002E363D" w:rsidRDefault="002E363D" w:rsidP="002E363D">
      <w:pPr>
        <w:numPr>
          <w:ilvl w:val="0"/>
          <w:numId w:val="5"/>
        </w:numPr>
      </w:pPr>
      <w:r w:rsidRPr="002E363D">
        <w:rPr>
          <w:b/>
          <w:bCs/>
        </w:rPr>
        <w:t>Creativity and Alignment</w:t>
      </w:r>
      <w:r w:rsidRPr="002E363D">
        <w:t xml:space="preserve">: How well the design aligns with the themes </w:t>
      </w:r>
      <w:r w:rsidR="00BC26ED">
        <w:t>space, space travel and flight.</w:t>
      </w:r>
    </w:p>
    <w:p w14:paraId="71315821" w14:textId="77777777" w:rsidR="002E363D" w:rsidRPr="002E363D" w:rsidRDefault="002E363D" w:rsidP="002E363D">
      <w:pPr>
        <w:numPr>
          <w:ilvl w:val="0"/>
          <w:numId w:val="5"/>
        </w:numPr>
      </w:pPr>
      <w:r w:rsidRPr="002E363D">
        <w:rPr>
          <w:b/>
          <w:bCs/>
        </w:rPr>
        <w:t>Accessibility</w:t>
      </w:r>
      <w:r w:rsidRPr="002E363D">
        <w:t>: Effectiveness of inclusive play structure and equipment for diverse abilities.</w:t>
      </w:r>
    </w:p>
    <w:p w14:paraId="0D0EE4B9" w14:textId="77777777" w:rsidR="002E363D" w:rsidRPr="002E363D" w:rsidRDefault="002E363D" w:rsidP="002E363D">
      <w:pPr>
        <w:numPr>
          <w:ilvl w:val="0"/>
          <w:numId w:val="5"/>
        </w:numPr>
      </w:pPr>
      <w:r w:rsidRPr="002E363D">
        <w:rPr>
          <w:b/>
          <w:bCs/>
        </w:rPr>
        <w:t>Budget</w:t>
      </w:r>
      <w:r w:rsidRPr="002E363D">
        <w:t>: Reasonableness and completeness of the budget proposal.</w:t>
      </w:r>
    </w:p>
    <w:p w14:paraId="0F695511" w14:textId="77777777" w:rsidR="002E363D" w:rsidRPr="002E363D" w:rsidRDefault="002E363D" w:rsidP="002E363D">
      <w:pPr>
        <w:numPr>
          <w:ilvl w:val="0"/>
          <w:numId w:val="5"/>
        </w:numPr>
      </w:pPr>
      <w:r w:rsidRPr="002E363D">
        <w:rPr>
          <w:b/>
          <w:bCs/>
        </w:rPr>
        <w:t>Experience</w:t>
      </w:r>
      <w:r w:rsidRPr="002E363D">
        <w:t>: Demonstrated experience with similar projects.</w:t>
      </w:r>
    </w:p>
    <w:p w14:paraId="56F12811" w14:textId="77777777" w:rsidR="002E363D" w:rsidRPr="002E363D" w:rsidRDefault="002E363D" w:rsidP="002E363D">
      <w:pPr>
        <w:numPr>
          <w:ilvl w:val="0"/>
          <w:numId w:val="5"/>
        </w:numPr>
      </w:pPr>
      <w:r w:rsidRPr="002E363D">
        <w:rPr>
          <w:b/>
          <w:bCs/>
        </w:rPr>
        <w:t>Compliance and Timeline</w:t>
      </w:r>
      <w:r w:rsidRPr="002E363D">
        <w:t>: Ability to meet federal standards and proposed project timeline.</w:t>
      </w:r>
    </w:p>
    <w:p w14:paraId="7C9B0B88" w14:textId="58BDE6D6" w:rsidR="002E363D" w:rsidRPr="002E363D" w:rsidRDefault="002E363D" w:rsidP="002E363D">
      <w:pPr>
        <w:rPr>
          <w:b/>
          <w:bCs/>
        </w:rPr>
      </w:pPr>
      <w:r w:rsidRPr="002E363D">
        <w:rPr>
          <w:b/>
          <w:bCs/>
        </w:rPr>
        <w:t>7. Contact Information</w:t>
      </w:r>
    </w:p>
    <w:p w14:paraId="63166E2B" w14:textId="77777777" w:rsidR="002E363D" w:rsidRDefault="002E363D" w:rsidP="002E363D">
      <w:r w:rsidRPr="002E363D">
        <w:t>For questions or additional information, please contact:</w:t>
      </w:r>
    </w:p>
    <w:p w14:paraId="6EDBFF28" w14:textId="74018205" w:rsidR="00962EEA" w:rsidRDefault="00962EEA" w:rsidP="00E40D2D">
      <w:pPr>
        <w:spacing w:after="0"/>
      </w:pPr>
      <w:r>
        <w:t>Scott Graham, District Administrator</w:t>
      </w:r>
    </w:p>
    <w:p w14:paraId="256B54F8" w14:textId="36CF6F2B" w:rsidR="00962EEA" w:rsidRDefault="00962EEA" w:rsidP="00E40D2D">
      <w:pPr>
        <w:spacing w:after="0"/>
      </w:pPr>
      <w:r>
        <w:t>North Highlands Recreation and Park District</w:t>
      </w:r>
    </w:p>
    <w:p w14:paraId="4D4D63F4" w14:textId="2F0FCD53" w:rsidR="00962EEA" w:rsidRDefault="00962EEA" w:rsidP="00E40D2D">
      <w:pPr>
        <w:spacing w:after="0"/>
      </w:pPr>
      <w:r>
        <w:t>6040 Watt Avenue, North Highlands, CA 95660</w:t>
      </w:r>
    </w:p>
    <w:p w14:paraId="41EB9620" w14:textId="05CAF0F7" w:rsidR="00962EEA" w:rsidRDefault="00962EEA" w:rsidP="00E40D2D">
      <w:pPr>
        <w:spacing w:after="0"/>
      </w:pPr>
      <w:r>
        <w:t>916-332-7440</w:t>
      </w:r>
      <w:r>
        <w:tab/>
      </w:r>
      <w:r>
        <w:tab/>
        <w:t>916-332-1121 (fax)</w:t>
      </w:r>
    </w:p>
    <w:p w14:paraId="4B9E3BE4" w14:textId="0D500181" w:rsidR="00962EEA" w:rsidRPr="002E363D" w:rsidRDefault="00962EEA" w:rsidP="002E363D">
      <w:hyperlink r:id="rId5" w:history="1">
        <w:r w:rsidRPr="00E01409">
          <w:rPr>
            <w:rStyle w:val="Hyperlink"/>
          </w:rPr>
          <w:t>scott@nhrpd.org</w:t>
        </w:r>
      </w:hyperlink>
      <w:r>
        <w:tab/>
        <w:t>www.nhrpd.org</w:t>
      </w:r>
    </w:p>
    <w:p w14:paraId="32186BD0" w14:textId="4138189B" w:rsidR="00191D29" w:rsidRDefault="002E363D">
      <w:r w:rsidRPr="002E363D">
        <w:rPr>
          <w:b/>
          <w:bCs/>
        </w:rPr>
        <w:t>Note</w:t>
      </w:r>
      <w:r w:rsidRPr="002E363D">
        <w:t xml:space="preserve">: Site visits can be scheduled upon request. </w:t>
      </w:r>
    </w:p>
    <w:sectPr w:rsidR="0019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44A9B"/>
    <w:multiLevelType w:val="multilevel"/>
    <w:tmpl w:val="C8AE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C5338"/>
    <w:multiLevelType w:val="multilevel"/>
    <w:tmpl w:val="AABA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C1E31"/>
    <w:multiLevelType w:val="multilevel"/>
    <w:tmpl w:val="ECB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2717C"/>
    <w:multiLevelType w:val="multilevel"/>
    <w:tmpl w:val="04B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70B9F"/>
    <w:multiLevelType w:val="multilevel"/>
    <w:tmpl w:val="1C5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745223">
    <w:abstractNumId w:val="3"/>
  </w:num>
  <w:num w:numId="2" w16cid:durableId="672103466">
    <w:abstractNumId w:val="4"/>
  </w:num>
  <w:num w:numId="3" w16cid:durableId="1575510624">
    <w:abstractNumId w:val="0"/>
  </w:num>
  <w:num w:numId="4" w16cid:durableId="499319068">
    <w:abstractNumId w:val="2"/>
  </w:num>
  <w:num w:numId="5" w16cid:durableId="5184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3D"/>
    <w:rsid w:val="00191D29"/>
    <w:rsid w:val="00294128"/>
    <w:rsid w:val="002E363D"/>
    <w:rsid w:val="0034353E"/>
    <w:rsid w:val="00604090"/>
    <w:rsid w:val="006A6C79"/>
    <w:rsid w:val="008F3335"/>
    <w:rsid w:val="00962EEA"/>
    <w:rsid w:val="009775E6"/>
    <w:rsid w:val="00B86491"/>
    <w:rsid w:val="00BC26ED"/>
    <w:rsid w:val="00D97444"/>
    <w:rsid w:val="00DF3408"/>
    <w:rsid w:val="00E203CB"/>
    <w:rsid w:val="00E40D2D"/>
    <w:rsid w:val="00E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45D465"/>
  <w15:chartTrackingRefBased/>
  <w15:docId w15:val="{317601F2-9F95-46D2-9266-11E9C950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tt@nhrp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scott@nhrpd.org</dc:creator>
  <cp:keywords/>
  <dc:description/>
  <cp:lastModifiedBy>Kevin Kelly</cp:lastModifiedBy>
  <cp:revision>4</cp:revision>
  <dcterms:created xsi:type="dcterms:W3CDTF">2026-02-23T17:49:00Z</dcterms:created>
  <dcterms:modified xsi:type="dcterms:W3CDTF">2026-02-26T18:32:00Z</dcterms:modified>
</cp:coreProperties>
</file>